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44"/>
          <w:szCs w:val="44"/>
          <w:lang w:val="en-US" w:eastAsia="zh-CN"/>
        </w:rPr>
      </w:pPr>
      <w:r>
        <w:rPr>
          <w:rFonts w:hint="eastAsia" w:ascii="宋体" w:hAnsi="宋体" w:cs="宋体"/>
          <w:sz w:val="44"/>
          <w:szCs w:val="44"/>
          <w:lang w:eastAsia="zh-CN"/>
        </w:rPr>
        <w:t>白城市气象局</w:t>
      </w:r>
      <w:r>
        <w:rPr>
          <w:rFonts w:hint="eastAsia" w:ascii="宋体" w:hAnsi="宋体" w:eastAsia="宋体" w:cs="宋体"/>
          <w:sz w:val="44"/>
          <w:szCs w:val="44"/>
        </w:rPr>
        <w:t>升放无人驾驶自由气球</w:t>
      </w:r>
      <w:r>
        <w:rPr>
          <w:rFonts w:hint="eastAsia" w:ascii="宋体" w:hAnsi="宋体" w:eastAsia="宋体" w:cs="宋体"/>
          <w:sz w:val="44"/>
          <w:szCs w:val="44"/>
          <w:lang w:eastAsia="zh-CN"/>
        </w:rPr>
        <w:t>或者</w:t>
      </w:r>
    </w:p>
    <w:p>
      <w:pPr>
        <w:spacing w:line="360" w:lineRule="auto"/>
        <w:jc w:val="center"/>
        <w:rPr>
          <w:rFonts w:ascii="仿宋" w:hAnsi="仿宋" w:eastAsia="仿宋"/>
          <w:sz w:val="32"/>
          <w:szCs w:val="32"/>
        </w:rPr>
      </w:pPr>
      <w:r>
        <w:rPr>
          <w:rFonts w:hint="eastAsia" w:ascii="宋体" w:hAnsi="宋体" w:eastAsia="宋体" w:cs="宋体"/>
          <w:sz w:val="44"/>
          <w:szCs w:val="44"/>
        </w:rPr>
        <w:t>系留气球单位资质认定事中事后监管制度</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为加强</w:t>
      </w:r>
      <w:r>
        <w:rPr>
          <w:rFonts w:hint="eastAsia" w:ascii="仿宋" w:hAnsi="仿宋" w:eastAsia="仿宋"/>
          <w:sz w:val="32"/>
          <w:szCs w:val="32"/>
          <w:lang w:eastAsia="zh-CN"/>
        </w:rPr>
        <w:t>对在我市从事升放</w:t>
      </w:r>
      <w:r>
        <w:rPr>
          <w:rFonts w:hint="eastAsia" w:ascii="仿宋" w:hAnsi="仿宋" w:eastAsia="仿宋"/>
          <w:sz w:val="32"/>
          <w:szCs w:val="32"/>
        </w:rPr>
        <w:t>气球单位和</w:t>
      </w:r>
      <w:r>
        <w:rPr>
          <w:rFonts w:hint="eastAsia" w:ascii="仿宋" w:hAnsi="仿宋" w:eastAsia="仿宋"/>
          <w:sz w:val="32"/>
          <w:szCs w:val="32"/>
          <w:lang w:eastAsia="zh-CN"/>
        </w:rPr>
        <w:t>升放</w:t>
      </w:r>
      <w:r>
        <w:rPr>
          <w:rFonts w:hint="eastAsia" w:ascii="仿宋" w:hAnsi="仿宋" w:eastAsia="仿宋"/>
          <w:sz w:val="32"/>
          <w:szCs w:val="32"/>
        </w:rPr>
        <w:t>气球活动的监管，特制定以下制度。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rPr>
          <w:rFonts w:ascii="仿宋" w:hAnsi="仿宋" w:eastAsia="仿宋"/>
          <w:b/>
          <w:sz w:val="32"/>
          <w:szCs w:val="32"/>
        </w:rPr>
      </w:pPr>
      <w:r>
        <w:rPr>
          <w:rFonts w:hint="eastAsia" w:ascii="仿宋" w:hAnsi="仿宋" w:eastAsia="仿宋"/>
          <w:b/>
          <w:sz w:val="32"/>
          <w:szCs w:val="32"/>
        </w:rPr>
        <w:t>监督检查对象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lang w:eastAsia="zh-CN"/>
        </w:rPr>
        <w:t>升放</w:t>
      </w:r>
      <w:r>
        <w:rPr>
          <w:rFonts w:hint="eastAsia" w:ascii="仿宋" w:hAnsi="仿宋" w:eastAsia="仿宋"/>
          <w:sz w:val="32"/>
          <w:szCs w:val="32"/>
        </w:rPr>
        <w:t>无人驾驶自由气球和系留气球资质单位及</w:t>
      </w:r>
      <w:r>
        <w:rPr>
          <w:rFonts w:hint="eastAsia" w:ascii="仿宋" w:hAnsi="仿宋" w:eastAsia="仿宋"/>
          <w:sz w:val="32"/>
          <w:szCs w:val="32"/>
          <w:lang w:eastAsia="zh-CN"/>
        </w:rPr>
        <w:t>其升放</w:t>
      </w:r>
      <w:r>
        <w:rPr>
          <w:rFonts w:hint="eastAsia" w:ascii="仿宋" w:hAnsi="仿宋" w:eastAsia="仿宋"/>
          <w:sz w:val="32"/>
          <w:szCs w:val="32"/>
        </w:rPr>
        <w:t>气球活动。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rPr>
          <w:rFonts w:hint="eastAsia" w:ascii="仿宋" w:hAnsi="仿宋" w:eastAsia="仿宋"/>
          <w:b/>
          <w:sz w:val="32"/>
          <w:szCs w:val="32"/>
        </w:rPr>
      </w:pPr>
      <w:r>
        <w:rPr>
          <w:rFonts w:hint="eastAsia" w:ascii="仿宋" w:hAnsi="仿宋" w:eastAsia="仿宋"/>
          <w:b/>
          <w:sz w:val="32"/>
          <w:szCs w:val="32"/>
        </w:rPr>
        <w:t>监督检查内容</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是否未经批准擅自</w:t>
      </w:r>
      <w:r>
        <w:rPr>
          <w:rFonts w:hint="eastAsia" w:ascii="仿宋" w:hAnsi="仿宋" w:eastAsia="仿宋"/>
          <w:sz w:val="32"/>
          <w:szCs w:val="32"/>
          <w:lang w:eastAsia="zh-CN"/>
        </w:rPr>
        <w:t>升放</w:t>
      </w:r>
      <w:r>
        <w:rPr>
          <w:rFonts w:hint="eastAsia" w:ascii="仿宋" w:hAnsi="仿宋" w:eastAsia="仿宋"/>
          <w:sz w:val="32"/>
          <w:szCs w:val="32"/>
        </w:rPr>
        <w:t>气球；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是否未按照批准的申请</w:t>
      </w:r>
      <w:r>
        <w:rPr>
          <w:rFonts w:hint="eastAsia" w:ascii="仿宋" w:hAnsi="仿宋" w:eastAsia="仿宋"/>
          <w:sz w:val="32"/>
          <w:szCs w:val="32"/>
          <w:lang w:eastAsia="zh-CN"/>
        </w:rPr>
        <w:t>升放</w:t>
      </w:r>
      <w:r>
        <w:rPr>
          <w:rFonts w:hint="eastAsia" w:ascii="仿宋" w:hAnsi="仿宋" w:eastAsia="仿宋"/>
          <w:sz w:val="32"/>
          <w:szCs w:val="32"/>
        </w:rPr>
        <w:t>气球；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是否未按照规定设置识别标志；</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是否未及时报告</w:t>
      </w:r>
      <w:r>
        <w:rPr>
          <w:rFonts w:hint="eastAsia" w:ascii="仿宋" w:hAnsi="仿宋" w:eastAsia="仿宋"/>
          <w:sz w:val="32"/>
          <w:szCs w:val="32"/>
          <w:lang w:eastAsia="zh-CN"/>
        </w:rPr>
        <w:t>升放</w:t>
      </w:r>
      <w:r>
        <w:rPr>
          <w:rFonts w:hint="eastAsia" w:ascii="仿宋" w:hAnsi="仿宋" w:eastAsia="仿宋"/>
          <w:sz w:val="32"/>
          <w:szCs w:val="32"/>
        </w:rPr>
        <w:t>动态或者系留气球意外脱离时未按照规定及时报告；</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是否在规定的禁止区域内</w:t>
      </w:r>
      <w:r>
        <w:rPr>
          <w:rFonts w:hint="eastAsia" w:ascii="仿宋" w:hAnsi="仿宋" w:eastAsia="仿宋"/>
          <w:sz w:val="32"/>
          <w:szCs w:val="32"/>
          <w:lang w:eastAsia="zh-CN"/>
        </w:rPr>
        <w:t>升放</w:t>
      </w:r>
      <w:r>
        <w:rPr>
          <w:rFonts w:hint="eastAsia" w:ascii="仿宋" w:hAnsi="仿宋" w:eastAsia="仿宋"/>
          <w:sz w:val="32"/>
          <w:szCs w:val="32"/>
        </w:rPr>
        <w:t>气球；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申请单位是否隐瞒有关情况、提供虚假材料申请资质认定或者</w:t>
      </w:r>
      <w:r>
        <w:rPr>
          <w:rFonts w:hint="eastAsia" w:ascii="仿宋" w:hAnsi="仿宋" w:eastAsia="仿宋"/>
          <w:sz w:val="32"/>
          <w:szCs w:val="32"/>
          <w:lang w:eastAsia="zh-CN"/>
        </w:rPr>
        <w:t>升放</w:t>
      </w:r>
      <w:r>
        <w:rPr>
          <w:rFonts w:hint="eastAsia" w:ascii="仿宋" w:hAnsi="仿宋" w:eastAsia="仿宋"/>
          <w:sz w:val="32"/>
          <w:szCs w:val="32"/>
        </w:rPr>
        <w:t>活动许可；</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被许可单位是否以欺骗、贿赂等不正当手段取得资质；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被许可单位是否以欺骗、贿赂等不正当手段取得</w:t>
      </w:r>
      <w:r>
        <w:rPr>
          <w:rFonts w:hint="eastAsia" w:ascii="仿宋" w:hAnsi="仿宋" w:eastAsia="仿宋"/>
          <w:sz w:val="32"/>
          <w:szCs w:val="32"/>
          <w:lang w:eastAsia="zh-CN"/>
        </w:rPr>
        <w:t>升放</w:t>
      </w:r>
      <w:r>
        <w:rPr>
          <w:rFonts w:hint="eastAsia" w:ascii="仿宋" w:hAnsi="仿宋" w:eastAsia="仿宋"/>
          <w:sz w:val="32"/>
          <w:szCs w:val="32"/>
        </w:rPr>
        <w:t>活动许可；</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是否涂改、伪造、倒卖、出租、出借《</w:t>
      </w:r>
      <w:r>
        <w:rPr>
          <w:rFonts w:hint="eastAsia" w:ascii="仿宋" w:hAnsi="仿宋" w:eastAsia="仿宋"/>
          <w:sz w:val="32"/>
          <w:szCs w:val="32"/>
          <w:lang w:eastAsia="zh-CN"/>
        </w:rPr>
        <w:t>升放</w:t>
      </w:r>
      <w:r>
        <w:rPr>
          <w:rFonts w:hint="eastAsia" w:ascii="仿宋" w:hAnsi="仿宋" w:eastAsia="仿宋"/>
          <w:sz w:val="32"/>
          <w:szCs w:val="32"/>
        </w:rPr>
        <w:t>气球资质证》或者许可文件；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是否向负责监督检查的机构隐瞒有关情况、提供虚假材料或者拒绝提供反映其活动情况的真实材料；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是否未取得</w:t>
      </w:r>
      <w:r>
        <w:rPr>
          <w:rFonts w:hint="eastAsia" w:ascii="仿宋" w:hAnsi="仿宋" w:eastAsia="仿宋"/>
          <w:sz w:val="32"/>
          <w:szCs w:val="32"/>
          <w:lang w:eastAsia="zh-CN"/>
        </w:rPr>
        <w:t>升放</w:t>
      </w:r>
      <w:r>
        <w:rPr>
          <w:rFonts w:hint="eastAsia" w:ascii="仿宋" w:hAnsi="仿宋" w:eastAsia="仿宋"/>
          <w:sz w:val="32"/>
          <w:szCs w:val="32"/>
        </w:rPr>
        <w:t>气球资质证从事</w:t>
      </w:r>
      <w:r>
        <w:rPr>
          <w:rFonts w:hint="eastAsia" w:ascii="仿宋" w:hAnsi="仿宋" w:eastAsia="仿宋"/>
          <w:sz w:val="32"/>
          <w:szCs w:val="32"/>
          <w:lang w:eastAsia="zh-CN"/>
        </w:rPr>
        <w:t>升放</w:t>
      </w:r>
      <w:r>
        <w:rPr>
          <w:rFonts w:hint="eastAsia" w:ascii="仿宋" w:hAnsi="仿宋" w:eastAsia="仿宋"/>
          <w:sz w:val="32"/>
          <w:szCs w:val="32"/>
        </w:rPr>
        <w:t>气球活动；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是否违反</w:t>
      </w:r>
      <w:r>
        <w:rPr>
          <w:rFonts w:hint="eastAsia" w:ascii="仿宋" w:hAnsi="仿宋" w:eastAsia="仿宋"/>
          <w:sz w:val="32"/>
          <w:szCs w:val="32"/>
          <w:lang w:eastAsia="zh-CN"/>
        </w:rPr>
        <w:t>升放</w:t>
      </w:r>
      <w:r>
        <w:rPr>
          <w:rFonts w:hint="eastAsia" w:ascii="仿宋" w:hAnsi="仿宋" w:eastAsia="仿宋"/>
          <w:sz w:val="32"/>
          <w:szCs w:val="32"/>
        </w:rPr>
        <w:t>气球技术规范和标准；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lang w:eastAsia="zh-CN"/>
        </w:rPr>
        <w:t>升放</w:t>
      </w:r>
      <w:r>
        <w:rPr>
          <w:rFonts w:hint="eastAsia" w:ascii="仿宋" w:hAnsi="仿宋" w:eastAsia="仿宋"/>
          <w:sz w:val="32"/>
          <w:szCs w:val="32"/>
        </w:rPr>
        <w:t>气球过程中是否未指定专人值守；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outlineLvl w:val="9"/>
        <w:rPr>
          <w:rFonts w:ascii="仿宋" w:hAnsi="仿宋" w:eastAsia="仿宋"/>
          <w:sz w:val="32"/>
          <w:szCs w:val="32"/>
        </w:rPr>
      </w:pPr>
      <w:r>
        <w:rPr>
          <w:rFonts w:hint="eastAsia" w:ascii="仿宋" w:hAnsi="仿宋" w:eastAsia="仿宋"/>
          <w:sz w:val="32"/>
          <w:szCs w:val="32"/>
        </w:rPr>
        <w:t>是否在安全事故发生后隐瞒不报、谎报、故意迟延不报、故意破坏现场，或者拒绝接受调查以及拒绝提供有关情况和资料的。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rPr>
          <w:rFonts w:ascii="仿宋" w:hAnsi="仿宋" w:eastAsia="仿宋"/>
          <w:b/>
          <w:sz w:val="32"/>
          <w:szCs w:val="32"/>
        </w:rPr>
      </w:pPr>
      <w:r>
        <w:rPr>
          <w:rFonts w:hint="eastAsia" w:ascii="仿宋" w:hAnsi="仿宋" w:eastAsia="仿宋"/>
          <w:b/>
          <w:sz w:val="32"/>
          <w:szCs w:val="32"/>
        </w:rPr>
        <w:t>监督检查方式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eastAsia="zh-CN"/>
        </w:rPr>
        <w:t>以“双随机一公开”抽查为主，按照年度抽查计划</w:t>
      </w:r>
      <w:r>
        <w:rPr>
          <w:rFonts w:hint="eastAsia" w:ascii="仿宋" w:hAnsi="仿宋" w:eastAsia="仿宋"/>
          <w:sz w:val="32"/>
          <w:szCs w:val="32"/>
        </w:rPr>
        <w:t>加强</w:t>
      </w:r>
      <w:r>
        <w:rPr>
          <w:rFonts w:hint="eastAsia" w:ascii="仿宋" w:hAnsi="仿宋" w:eastAsia="仿宋"/>
          <w:sz w:val="32"/>
          <w:szCs w:val="32"/>
          <w:lang w:eastAsia="zh-CN"/>
        </w:rPr>
        <w:t>升放</w:t>
      </w:r>
      <w:r>
        <w:rPr>
          <w:rFonts w:hint="eastAsia" w:ascii="仿宋" w:hAnsi="仿宋" w:eastAsia="仿宋"/>
          <w:sz w:val="32"/>
          <w:szCs w:val="32"/>
        </w:rPr>
        <w:t>气球作业</w:t>
      </w:r>
      <w:r>
        <w:rPr>
          <w:rFonts w:hint="eastAsia" w:ascii="仿宋" w:hAnsi="仿宋" w:eastAsia="仿宋"/>
          <w:sz w:val="32"/>
          <w:szCs w:val="32"/>
          <w:lang w:eastAsia="zh-CN"/>
        </w:rPr>
        <w:t>企业升放活动</w:t>
      </w:r>
      <w:r>
        <w:rPr>
          <w:rFonts w:hint="eastAsia" w:ascii="仿宋" w:hAnsi="仿宋" w:eastAsia="仿宋"/>
          <w:sz w:val="32"/>
          <w:szCs w:val="32"/>
        </w:rPr>
        <w:t>的安全检查；</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b/>
          <w:sz w:val="32"/>
          <w:szCs w:val="32"/>
        </w:rPr>
      </w:pPr>
      <w:r>
        <w:rPr>
          <w:rFonts w:hint="eastAsia" w:ascii="仿宋" w:hAnsi="仿宋" w:eastAsia="仿宋"/>
          <w:sz w:val="32"/>
          <w:szCs w:val="32"/>
          <w:lang w:eastAsia="zh-CN"/>
        </w:rPr>
        <w:t>按照上级部署、</w:t>
      </w:r>
      <w:r>
        <w:rPr>
          <w:rFonts w:hint="eastAsia" w:ascii="仿宋" w:hAnsi="仿宋" w:eastAsia="仿宋"/>
          <w:sz w:val="32"/>
          <w:szCs w:val="32"/>
        </w:rPr>
        <w:t>公众投诉举报，组织开展有针对性的</w:t>
      </w:r>
      <w:r>
        <w:rPr>
          <w:rFonts w:hint="eastAsia" w:ascii="仿宋" w:hAnsi="仿宋" w:eastAsia="仿宋"/>
          <w:sz w:val="32"/>
          <w:szCs w:val="32"/>
          <w:lang w:eastAsia="zh-CN"/>
        </w:rPr>
        <w:t>升放</w:t>
      </w:r>
      <w:r>
        <w:rPr>
          <w:rFonts w:hint="eastAsia" w:ascii="仿宋" w:hAnsi="仿宋" w:eastAsia="仿宋"/>
          <w:sz w:val="32"/>
          <w:szCs w:val="32"/>
        </w:rPr>
        <w:t>气球作业安全专项检查</w:t>
      </w:r>
      <w:r>
        <w:rPr>
          <w:rFonts w:hint="eastAsia" w:ascii="仿宋" w:hAnsi="仿宋" w:eastAsia="仿宋"/>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b/>
          <w:sz w:val="32"/>
          <w:szCs w:val="32"/>
        </w:rPr>
      </w:pPr>
      <w:r>
        <w:rPr>
          <w:rFonts w:hint="eastAsia" w:ascii="仿宋" w:hAnsi="仿宋" w:eastAsia="仿宋"/>
          <w:b/>
          <w:sz w:val="32"/>
          <w:szCs w:val="32"/>
        </w:rPr>
        <w:t>监督检查措施</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针对监督检查中发现取得资质的单位不能持续符合资质条件要求的，县级以上气象主管机构应责令及时改正；逾期未改正的，</w:t>
      </w:r>
      <w:r>
        <w:rPr>
          <w:rFonts w:hint="eastAsia" w:ascii="仿宋" w:hAnsi="仿宋" w:eastAsia="仿宋"/>
          <w:sz w:val="32"/>
          <w:szCs w:val="32"/>
          <w:lang w:eastAsia="zh-CN"/>
        </w:rPr>
        <w:t>报</w:t>
      </w:r>
      <w:r>
        <w:rPr>
          <w:rFonts w:hint="eastAsia" w:ascii="仿宋" w:hAnsi="仿宋" w:eastAsia="仿宋"/>
          <w:sz w:val="32"/>
          <w:szCs w:val="32"/>
        </w:rPr>
        <w:t>市气象局撤销其相关资质。</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以欺骗、贿赂等不正当手段取得资格证书的，市气象局予以撤销。</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取得资质的单位违法</w:t>
      </w:r>
      <w:r>
        <w:rPr>
          <w:rFonts w:hint="eastAsia" w:ascii="仿宋" w:hAnsi="仿宋" w:eastAsia="仿宋"/>
          <w:sz w:val="32"/>
          <w:szCs w:val="32"/>
          <w:lang w:eastAsia="zh-CN"/>
        </w:rPr>
        <w:t>升放</w:t>
      </w:r>
      <w:r>
        <w:rPr>
          <w:rFonts w:hint="eastAsia" w:ascii="仿宋" w:hAnsi="仿宋" w:eastAsia="仿宋"/>
          <w:sz w:val="32"/>
          <w:szCs w:val="32"/>
        </w:rPr>
        <w:t xml:space="preserve">气球活动的，由违法行为发生地的县级以上气象主管机构依法查处，并将违法事实、处理结果或处理建议及时报告市气象局。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rPr>
          <w:rFonts w:hint="eastAsia" w:ascii="仿宋" w:hAnsi="仿宋" w:eastAsia="仿宋"/>
          <w:b/>
          <w:sz w:val="32"/>
          <w:szCs w:val="32"/>
        </w:rPr>
      </w:pPr>
      <w:r>
        <w:rPr>
          <w:rFonts w:hint="eastAsia" w:ascii="仿宋" w:hAnsi="仿宋" w:eastAsia="仿宋"/>
          <w:b/>
          <w:sz w:val="32"/>
          <w:szCs w:val="32"/>
        </w:rPr>
        <w:t>监督检查程序</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eastAsia="zh-CN"/>
        </w:rPr>
        <w:t>政策法规科</w:t>
      </w:r>
      <w:r>
        <w:rPr>
          <w:rFonts w:hint="eastAsia" w:ascii="仿宋" w:hAnsi="仿宋" w:eastAsia="仿宋"/>
          <w:sz w:val="32"/>
          <w:szCs w:val="32"/>
        </w:rPr>
        <w:t>根据上级部署、群众举报等情况制定</w:t>
      </w:r>
      <w:r>
        <w:rPr>
          <w:rFonts w:hint="eastAsia" w:ascii="仿宋" w:hAnsi="仿宋" w:eastAsia="仿宋"/>
          <w:sz w:val="32"/>
          <w:szCs w:val="32"/>
          <w:lang w:eastAsia="zh-CN"/>
        </w:rPr>
        <w:t>升放</w:t>
      </w:r>
      <w:r>
        <w:rPr>
          <w:rFonts w:hint="eastAsia" w:ascii="仿宋" w:hAnsi="仿宋" w:eastAsia="仿宋"/>
          <w:sz w:val="32"/>
          <w:szCs w:val="32"/>
        </w:rPr>
        <w:t>气球活动监督检查实施方案；</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eastAsia="zh-CN"/>
        </w:rPr>
        <w:t>政策法规科经分管领导同意后</w:t>
      </w:r>
      <w:r>
        <w:rPr>
          <w:rFonts w:hint="eastAsia" w:ascii="仿宋" w:hAnsi="仿宋" w:eastAsia="仿宋"/>
          <w:sz w:val="32"/>
          <w:szCs w:val="32"/>
        </w:rPr>
        <w:t>指定两名以上执法人员参加监督检查；</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监督检查人员向被检查人出示有效行政执法证件，说明来意，告知其享有的合法权利和应当履行的法定义务</w:t>
      </w:r>
      <w:r>
        <w:rPr>
          <w:rFonts w:hint="eastAsia" w:ascii="仿宋" w:hAnsi="仿宋" w:eastAsia="仿宋"/>
          <w:sz w:val="32"/>
          <w:szCs w:val="32"/>
          <w:lang w:eastAsia="zh-CN"/>
        </w:rPr>
        <w:t>，就《升放气球管理办法》等相关法律法规向被检查单位人员进行宣传讲解</w:t>
      </w:r>
      <w:r>
        <w:rPr>
          <w:rFonts w:hint="eastAsia" w:ascii="仿宋" w:hAnsi="仿宋" w:eastAsia="仿宋"/>
          <w:sz w:val="32"/>
          <w:szCs w:val="32"/>
        </w:rPr>
        <w:t>；</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被检查单位如实提供有关情况和材料，监督检查人员查阅有关材料，对被检查人履行</w:t>
      </w:r>
      <w:r>
        <w:rPr>
          <w:rFonts w:hint="eastAsia" w:ascii="仿宋" w:hAnsi="仿宋" w:eastAsia="仿宋"/>
          <w:sz w:val="32"/>
          <w:szCs w:val="32"/>
          <w:lang w:eastAsia="zh-CN"/>
        </w:rPr>
        <w:t>升放</w:t>
      </w:r>
      <w:r>
        <w:rPr>
          <w:rFonts w:hint="eastAsia" w:ascii="仿宋" w:hAnsi="仿宋" w:eastAsia="仿宋"/>
          <w:sz w:val="32"/>
          <w:szCs w:val="32"/>
        </w:rPr>
        <w:t>气球活动法定义务的情况实施开展检查；</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监督检查人员制作现场检查（勘验）笔录，交当事人确认签字</w:t>
      </w:r>
      <w:r>
        <w:rPr>
          <w:rFonts w:hint="eastAsia" w:ascii="仿宋" w:hAnsi="仿宋" w:eastAsia="仿宋"/>
          <w:sz w:val="32"/>
          <w:szCs w:val="32"/>
          <w:lang w:eastAsia="zh-CN"/>
        </w:rPr>
        <w:t>，</w:t>
      </w:r>
      <w:r>
        <w:rPr>
          <w:rFonts w:hint="eastAsia" w:ascii="仿宋" w:hAnsi="仿宋" w:eastAsia="仿宋"/>
          <w:sz w:val="32"/>
          <w:szCs w:val="32"/>
        </w:rPr>
        <w:t>被检查单位的有关负责人拒绝签字的，执法人员应当将情况记录在案；</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eastAsia="zh-CN"/>
        </w:rPr>
        <w:t>升放</w:t>
      </w:r>
      <w:r>
        <w:rPr>
          <w:rFonts w:hint="eastAsia" w:ascii="仿宋" w:hAnsi="仿宋" w:eastAsia="仿宋"/>
          <w:sz w:val="32"/>
          <w:szCs w:val="32"/>
        </w:rPr>
        <w:t>气球活动过程中使用的气体、充气装置等相关物品进行监督抽查；</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发现被检查人存在违反</w:t>
      </w:r>
      <w:r>
        <w:rPr>
          <w:rFonts w:hint="eastAsia" w:ascii="仿宋" w:hAnsi="仿宋" w:eastAsia="仿宋"/>
          <w:sz w:val="32"/>
          <w:szCs w:val="32"/>
          <w:lang w:eastAsia="zh-CN"/>
        </w:rPr>
        <w:t>升放</w:t>
      </w:r>
      <w:r>
        <w:rPr>
          <w:rFonts w:hint="eastAsia" w:ascii="仿宋" w:hAnsi="仿宋" w:eastAsia="仿宋"/>
          <w:sz w:val="32"/>
          <w:szCs w:val="32"/>
        </w:rPr>
        <w:t>气球活动安全法律法规的行为，制作《责令改正违法行为通知书》。</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rPr>
          <w:rFonts w:ascii="仿宋" w:hAnsi="仿宋" w:eastAsia="仿宋"/>
          <w:b/>
          <w:sz w:val="32"/>
          <w:szCs w:val="32"/>
        </w:rPr>
      </w:pPr>
      <w:r>
        <w:rPr>
          <w:rFonts w:hint="eastAsia" w:ascii="仿宋" w:hAnsi="仿宋" w:eastAsia="仿宋"/>
          <w:b/>
          <w:sz w:val="32"/>
          <w:szCs w:val="32"/>
        </w:rPr>
        <w:t>监督检查处理</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升放无人驾驶自由气球或者系留气球，有下列行为之一的，由县级以上气象主管机构按照权限责令改正，给予警告，可以处3万元以下罚款；给他人造成损失的，依法承担赔偿责任；构成犯罪的，依法追究刑事责任：</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涂改、伪造、倒卖、出租、出借《</w:t>
      </w:r>
      <w:r>
        <w:rPr>
          <w:rFonts w:hint="eastAsia" w:ascii="仿宋" w:hAnsi="仿宋" w:eastAsia="仿宋"/>
          <w:sz w:val="32"/>
          <w:szCs w:val="32"/>
          <w:lang w:eastAsia="zh-CN"/>
        </w:rPr>
        <w:t>升放</w:t>
      </w:r>
      <w:r>
        <w:rPr>
          <w:rFonts w:hint="eastAsia" w:ascii="仿宋" w:hAnsi="仿宋" w:eastAsia="仿宋"/>
          <w:sz w:val="32"/>
          <w:szCs w:val="32"/>
        </w:rPr>
        <w:t>气球资质证》或者许可文件的；</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向负责监督检查的机构隐瞒有关情况、提供虚假材料或者拒绝提供反映其活动情况的真实材料的。</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未经批准擅自升放的；</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未按照批准的申请升放的；</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未按照规定设置识别标志的；</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未及时报告升放动态或者系留气球意外脱离时未按照规定及时报告的；</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 xml:space="preserve">在规定的禁止区域内升放的。 </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rPr>
        <w:t>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lang w:eastAsia="zh-CN"/>
        </w:rPr>
        <w:t>未按时上报年度报告或年度报告</w:t>
      </w:r>
      <w:r>
        <w:rPr>
          <w:rFonts w:hint="eastAsia" w:ascii="仿宋" w:hAnsi="仿宋" w:eastAsia="仿宋"/>
          <w:sz w:val="32"/>
          <w:szCs w:val="32"/>
        </w:rPr>
        <w:t>不合格的</w:t>
      </w:r>
      <w:r>
        <w:rPr>
          <w:rFonts w:hint="eastAsia" w:ascii="仿宋" w:hAnsi="仿宋" w:eastAsia="仿宋"/>
          <w:sz w:val="32"/>
          <w:szCs w:val="32"/>
          <w:lang w:eastAsia="zh-CN"/>
        </w:rPr>
        <w:t>升放</w:t>
      </w:r>
      <w:r>
        <w:rPr>
          <w:rFonts w:hint="eastAsia" w:ascii="仿宋" w:hAnsi="仿宋" w:eastAsia="仿宋"/>
          <w:sz w:val="32"/>
          <w:szCs w:val="32"/>
        </w:rPr>
        <w:t>气球单位在整改期间</w:t>
      </w:r>
      <w:r>
        <w:rPr>
          <w:rFonts w:hint="eastAsia" w:ascii="仿宋" w:hAnsi="仿宋" w:eastAsia="仿宋"/>
          <w:sz w:val="32"/>
          <w:szCs w:val="32"/>
          <w:lang w:eastAsia="zh-CN"/>
        </w:rPr>
        <w:t>升放</w:t>
      </w:r>
      <w:r>
        <w:rPr>
          <w:rFonts w:hint="eastAsia" w:ascii="仿宋" w:hAnsi="仿宋" w:eastAsia="仿宋"/>
          <w:sz w:val="32"/>
          <w:szCs w:val="32"/>
        </w:rPr>
        <w:t>气球的；</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违反</w:t>
      </w:r>
      <w:r>
        <w:rPr>
          <w:rFonts w:hint="eastAsia" w:ascii="仿宋" w:hAnsi="仿宋" w:eastAsia="仿宋"/>
          <w:sz w:val="32"/>
          <w:szCs w:val="32"/>
          <w:lang w:eastAsia="zh-CN"/>
        </w:rPr>
        <w:t>升放</w:t>
      </w:r>
      <w:r>
        <w:rPr>
          <w:rFonts w:hint="eastAsia" w:ascii="仿宋" w:hAnsi="仿宋" w:eastAsia="仿宋"/>
          <w:sz w:val="32"/>
          <w:szCs w:val="32"/>
        </w:rPr>
        <w:t>气球技术规范和标准的；</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未指定专人值守的；</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lang w:eastAsia="zh-CN"/>
        </w:rPr>
        <w:t>升放</w:t>
      </w:r>
      <w:r>
        <w:rPr>
          <w:rFonts w:hint="eastAsia" w:ascii="仿宋" w:hAnsi="仿宋" w:eastAsia="仿宋"/>
          <w:sz w:val="32"/>
          <w:szCs w:val="32"/>
        </w:rPr>
        <w:t>系留气球未加装快速放气装置的；</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利用气球开展各种活动的单位和个人，使用无《</w:t>
      </w:r>
      <w:r>
        <w:rPr>
          <w:rFonts w:hint="eastAsia" w:ascii="仿宋" w:hAnsi="仿宋" w:eastAsia="仿宋"/>
          <w:sz w:val="32"/>
          <w:szCs w:val="32"/>
          <w:lang w:eastAsia="zh-CN"/>
        </w:rPr>
        <w:t>升放</w:t>
      </w:r>
      <w:r>
        <w:rPr>
          <w:rFonts w:hint="eastAsia" w:ascii="仿宋" w:hAnsi="仿宋" w:eastAsia="仿宋"/>
          <w:sz w:val="32"/>
          <w:szCs w:val="32"/>
        </w:rPr>
        <w:t>气球资质证》的单位</w:t>
      </w:r>
      <w:r>
        <w:rPr>
          <w:rFonts w:hint="eastAsia" w:ascii="仿宋" w:hAnsi="仿宋" w:eastAsia="仿宋"/>
          <w:sz w:val="32"/>
          <w:szCs w:val="32"/>
          <w:lang w:eastAsia="zh-CN"/>
        </w:rPr>
        <w:t>升放</w:t>
      </w:r>
      <w:r>
        <w:rPr>
          <w:rFonts w:hint="eastAsia" w:ascii="仿宋" w:hAnsi="仿宋" w:eastAsia="仿宋"/>
          <w:sz w:val="32"/>
          <w:szCs w:val="32"/>
        </w:rPr>
        <w:t>气球的；</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在安全事故发生后隐瞒不报、谎报、故意迟延不报、故意破坏现场，或者拒绝接受调查以及拒绝提供有关情况和资料的；</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640" w:firstLineChars="200"/>
        <w:textAlignment w:val="auto"/>
        <w:rPr>
          <w:rFonts w:ascii="仿宋" w:hAnsi="仿宋" w:eastAsia="仿宋"/>
          <w:sz w:val="32"/>
          <w:szCs w:val="32"/>
        </w:rPr>
      </w:pPr>
      <w:r>
        <w:rPr>
          <w:rFonts w:hint="eastAsia" w:ascii="仿宋" w:hAnsi="仿宋" w:eastAsia="仿宋"/>
          <w:sz w:val="32"/>
          <w:szCs w:val="32"/>
        </w:rPr>
        <w:t>违反</w:t>
      </w:r>
      <w:r>
        <w:rPr>
          <w:rFonts w:hint="eastAsia" w:ascii="仿宋" w:hAnsi="仿宋" w:eastAsia="仿宋"/>
          <w:sz w:val="32"/>
          <w:szCs w:val="32"/>
          <w:lang w:eastAsia="zh-CN"/>
        </w:rPr>
        <w:t>升放</w:t>
      </w:r>
      <w:r>
        <w:rPr>
          <w:rFonts w:hint="eastAsia" w:ascii="仿宋" w:hAnsi="仿宋" w:eastAsia="仿宋"/>
          <w:sz w:val="32"/>
          <w:szCs w:val="32"/>
        </w:rPr>
        <w:t>气球安全要求的其他行为。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rPr>
          <w:rFonts w:hint="eastAsia" w:ascii="仿宋" w:hAnsi="仿宋" w:eastAsia="仿宋"/>
          <w:b/>
          <w:sz w:val="32"/>
          <w:szCs w:val="32"/>
          <w:lang w:eastAsia="zh-CN"/>
        </w:rPr>
      </w:pPr>
      <w:r>
        <w:rPr>
          <w:rFonts w:hint="eastAsia" w:ascii="仿宋" w:hAnsi="仿宋" w:eastAsia="仿宋"/>
          <w:b/>
          <w:sz w:val="32"/>
          <w:szCs w:val="32"/>
          <w:lang w:eastAsia="zh-CN"/>
        </w:rPr>
        <w:t>法律依据</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《施放气球管理办法》（中国气象局令第9号）</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b/>
          <w:sz w:val="32"/>
          <w:szCs w:val="32"/>
          <w:lang w:val="en-US" w:eastAsia="zh-CN"/>
        </w:rPr>
      </w:pPr>
      <w:r>
        <w:rPr>
          <w:rFonts w:hint="eastAsia" w:ascii="仿宋" w:hAnsi="仿宋" w:eastAsia="仿宋"/>
          <w:b/>
          <w:sz w:val="32"/>
          <w:szCs w:val="32"/>
          <w:lang w:val="en-US" w:eastAsia="zh-CN"/>
        </w:rPr>
        <w:t>八、救济渠道</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吉林省气象局，0431-87958031。</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2E23D"/>
    <w:multiLevelType w:val="singleLevel"/>
    <w:tmpl w:val="9E72E23D"/>
    <w:lvl w:ilvl="0" w:tentative="0">
      <w:start w:val="1"/>
      <w:numFmt w:val="decimal"/>
      <w:suff w:val="nothing"/>
      <w:lvlText w:val="%1．"/>
      <w:lvlJc w:val="left"/>
      <w:pPr>
        <w:ind w:left="0" w:firstLine="400"/>
      </w:pPr>
      <w:rPr>
        <w:rFonts w:hint="default"/>
      </w:rPr>
    </w:lvl>
  </w:abstractNum>
  <w:abstractNum w:abstractNumId="1">
    <w:nsid w:val="CB2AB00D"/>
    <w:multiLevelType w:val="singleLevel"/>
    <w:tmpl w:val="CB2AB00D"/>
    <w:lvl w:ilvl="0" w:tentative="0">
      <w:start w:val="1"/>
      <w:numFmt w:val="decimal"/>
      <w:suff w:val="nothing"/>
      <w:lvlText w:val="%1．"/>
      <w:lvlJc w:val="left"/>
      <w:pPr>
        <w:ind w:left="0" w:firstLine="400"/>
      </w:pPr>
      <w:rPr>
        <w:rFonts w:hint="default"/>
      </w:rPr>
    </w:lvl>
  </w:abstractNum>
  <w:abstractNum w:abstractNumId="2">
    <w:nsid w:val="DC99EC49"/>
    <w:multiLevelType w:val="singleLevel"/>
    <w:tmpl w:val="DC99EC49"/>
    <w:lvl w:ilvl="0" w:tentative="0">
      <w:start w:val="1"/>
      <w:numFmt w:val="decimal"/>
      <w:suff w:val="nothing"/>
      <w:lvlText w:val="%1．"/>
      <w:lvlJc w:val="left"/>
      <w:pPr>
        <w:ind w:left="0" w:firstLine="400"/>
      </w:pPr>
      <w:rPr>
        <w:rFonts w:hint="default"/>
      </w:rPr>
    </w:lvl>
  </w:abstractNum>
  <w:abstractNum w:abstractNumId="3">
    <w:nsid w:val="E52A52B6"/>
    <w:multiLevelType w:val="singleLevel"/>
    <w:tmpl w:val="E52A52B6"/>
    <w:lvl w:ilvl="0" w:tentative="0">
      <w:start w:val="1"/>
      <w:numFmt w:val="decimal"/>
      <w:suff w:val="nothing"/>
      <w:lvlText w:val="%1．"/>
      <w:lvlJc w:val="left"/>
      <w:pPr>
        <w:ind w:left="0" w:firstLine="400"/>
      </w:pPr>
      <w:rPr>
        <w:rFonts w:hint="default"/>
      </w:rPr>
    </w:lvl>
  </w:abstractNum>
  <w:abstractNum w:abstractNumId="4">
    <w:nsid w:val="F7C611FA"/>
    <w:multiLevelType w:val="singleLevel"/>
    <w:tmpl w:val="F7C611FA"/>
    <w:lvl w:ilvl="0" w:tentative="0">
      <w:start w:val="1"/>
      <w:numFmt w:val="decimal"/>
      <w:suff w:val="nothing"/>
      <w:lvlText w:val="%1．"/>
      <w:lvlJc w:val="left"/>
      <w:pPr>
        <w:ind w:left="0" w:firstLine="400"/>
      </w:pPr>
      <w:rPr>
        <w:rFonts w:hint="default"/>
      </w:rPr>
    </w:lvl>
  </w:abstractNum>
  <w:abstractNum w:abstractNumId="5">
    <w:nsid w:val="12C863BC"/>
    <w:multiLevelType w:val="singleLevel"/>
    <w:tmpl w:val="12C863BC"/>
    <w:lvl w:ilvl="0" w:tentative="0">
      <w:start w:val="1"/>
      <w:numFmt w:val="chineseCounting"/>
      <w:suff w:val="nothing"/>
      <w:lvlText w:val="%1、"/>
      <w:lvlJc w:val="left"/>
      <w:pPr>
        <w:ind w:left="0" w:firstLine="420"/>
      </w:pPr>
      <w:rPr>
        <w:rFonts w:hint="eastAsia"/>
      </w:rPr>
    </w:lvl>
  </w:abstractNum>
  <w:abstractNum w:abstractNumId="6">
    <w:nsid w:val="41DB1600"/>
    <w:multiLevelType w:val="singleLevel"/>
    <w:tmpl w:val="41DB1600"/>
    <w:lvl w:ilvl="0" w:tentative="0">
      <w:start w:val="1"/>
      <w:numFmt w:val="decimal"/>
      <w:suff w:val="nothing"/>
      <w:lvlText w:val="%1．"/>
      <w:lvlJc w:val="left"/>
      <w:pPr>
        <w:ind w:left="0" w:firstLine="400"/>
      </w:pPr>
      <w:rPr>
        <w:rFonts w:hint="default"/>
      </w:rPr>
    </w:lvl>
  </w:abstractNum>
  <w:abstractNum w:abstractNumId="7">
    <w:nsid w:val="42DD1F92"/>
    <w:multiLevelType w:val="singleLevel"/>
    <w:tmpl w:val="42DD1F92"/>
    <w:lvl w:ilvl="0" w:tentative="0">
      <w:start w:val="1"/>
      <w:numFmt w:val="decimal"/>
      <w:suff w:val="nothing"/>
      <w:lvlText w:val="%1．"/>
      <w:lvlJc w:val="left"/>
      <w:pPr>
        <w:ind w:left="0" w:firstLine="400"/>
      </w:pPr>
      <w:rPr>
        <w:rFonts w:hint="default"/>
      </w:rPr>
    </w:lvl>
  </w:abstractNum>
  <w:abstractNum w:abstractNumId="8">
    <w:nsid w:val="7F92AC7F"/>
    <w:multiLevelType w:val="singleLevel"/>
    <w:tmpl w:val="7F92AC7F"/>
    <w:lvl w:ilvl="0" w:tentative="0">
      <w:start w:val="1"/>
      <w:numFmt w:val="chineseCounting"/>
      <w:suff w:val="nothing"/>
      <w:lvlText w:val="（%1）"/>
      <w:lvlJc w:val="left"/>
      <w:pPr>
        <w:ind w:left="0" w:firstLine="420"/>
      </w:pPr>
      <w:rPr>
        <w:rFonts w:hint="eastAsia"/>
      </w:rPr>
    </w:lvl>
  </w:abstractNum>
  <w:num w:numId="1">
    <w:abstractNumId w:val="5"/>
  </w:num>
  <w:num w:numId="2">
    <w:abstractNumId w:val="4"/>
  </w:num>
  <w:num w:numId="3">
    <w:abstractNumId w:val="3"/>
  </w:num>
  <w:num w:numId="4">
    <w:abstractNumId w:val="1"/>
  </w:num>
  <w:num w:numId="5">
    <w:abstractNumId w:val="2"/>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9A"/>
    <w:rsid w:val="0074599A"/>
    <w:rsid w:val="00B82EDD"/>
    <w:rsid w:val="00C15873"/>
    <w:rsid w:val="12FF2234"/>
    <w:rsid w:val="27CD259E"/>
    <w:rsid w:val="2A356711"/>
    <w:rsid w:val="2E6C58E1"/>
    <w:rsid w:val="2FA94463"/>
    <w:rsid w:val="36F942E4"/>
    <w:rsid w:val="4C515732"/>
    <w:rsid w:val="53EC2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1</Pages>
  <Words>228</Words>
  <Characters>1303</Characters>
  <Lines>10</Lines>
  <Paragraphs>3</Paragraphs>
  <TotalTime>0</TotalTime>
  <ScaleCrop>false</ScaleCrop>
  <LinksUpToDate>false</LinksUpToDate>
  <CharactersWithSpaces>1528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2019-03-10T02:31:00Z</dcterms:created>
  <dc:creator>mycomputer</dc:creator>
  <cp:lastModifiedBy>白城市局文秘</cp:lastModifiedBy>
  <dcterms:modified xsi:type="dcterms:W3CDTF">2020-11-30T02:38:10Z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